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3AB0" w14:textId="2F5418B8" w:rsidR="00D727FF" w:rsidRPr="009D2D01" w:rsidRDefault="00D727FF" w:rsidP="009D2D01">
      <w:pPr>
        <w:pStyle w:val="NoSpacing"/>
        <w:contextualSpacing/>
        <w:jc w:val="center"/>
        <w:rPr>
          <w:rFonts w:ascii="Aptos" w:hAnsi="Aptos" w:cs="Tahoma"/>
          <w:b/>
          <w:bCs/>
        </w:rPr>
      </w:pPr>
      <w:r w:rsidRPr="009D2D01">
        <w:rPr>
          <w:rFonts w:ascii="Aptos" w:hAnsi="Aptos" w:cs="Tahoma"/>
          <w:b/>
          <w:bCs/>
        </w:rPr>
        <w:t>JOB DESCRIPTION</w:t>
      </w:r>
      <w:r w:rsidR="00C158E8" w:rsidRPr="009D2D01">
        <w:rPr>
          <w:rFonts w:ascii="Aptos" w:hAnsi="Aptos" w:cs="Tahoma"/>
          <w:b/>
          <w:bCs/>
        </w:rPr>
        <w:t xml:space="preserve"> - </w:t>
      </w:r>
      <w:r w:rsidR="00E21E96" w:rsidRPr="00E21E96">
        <w:rPr>
          <w:rFonts w:ascii="Aptos" w:hAnsi="Aptos" w:cs="Tahoma"/>
          <w:b/>
          <w:bCs/>
        </w:rPr>
        <w:t>CIVIC ENGAGEMENT FACILITATOR</w:t>
      </w:r>
    </w:p>
    <w:p w14:paraId="046675BE" w14:textId="77777777" w:rsidR="00D727FF" w:rsidRPr="009D2D01" w:rsidRDefault="00D727FF" w:rsidP="009D2D01">
      <w:pPr>
        <w:pStyle w:val="NoSpacing"/>
        <w:contextualSpacing/>
        <w:jc w:val="center"/>
        <w:rPr>
          <w:rFonts w:ascii="Aptos" w:hAnsi="Aptos" w:cs="Tahoma"/>
          <w:b/>
          <w:bCs/>
        </w:rPr>
      </w:pPr>
    </w:p>
    <w:tbl>
      <w:tblPr>
        <w:tblStyle w:val="TableGrid"/>
        <w:tblW w:w="9620" w:type="dxa"/>
        <w:tblLook w:val="04A0" w:firstRow="1" w:lastRow="0" w:firstColumn="1" w:lastColumn="0" w:noHBand="0" w:noVBand="1"/>
      </w:tblPr>
      <w:tblGrid>
        <w:gridCol w:w="2605"/>
        <w:gridCol w:w="7015"/>
      </w:tblGrid>
      <w:tr w:rsidR="0092003D" w:rsidRPr="009D2D01" w14:paraId="459B09ED" w14:textId="77777777" w:rsidTr="0092003D">
        <w:tc>
          <w:tcPr>
            <w:tcW w:w="2605" w:type="dxa"/>
            <w:shd w:val="clear" w:color="auto" w:fill="244061" w:themeFill="accent1" w:themeFillShade="80"/>
          </w:tcPr>
          <w:p w14:paraId="69BF9A9D"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Position Title</w:t>
            </w:r>
          </w:p>
        </w:tc>
        <w:tc>
          <w:tcPr>
            <w:tcW w:w="7015" w:type="dxa"/>
          </w:tcPr>
          <w:p w14:paraId="4501F1B9" w14:textId="79A19496" w:rsidR="0092003D" w:rsidRPr="009D2D01" w:rsidRDefault="0092003D" w:rsidP="0092003D">
            <w:pPr>
              <w:pStyle w:val="NoSpacing"/>
              <w:contextualSpacing/>
              <w:rPr>
                <w:rFonts w:ascii="Aptos" w:eastAsia="Times New Roman" w:hAnsi="Aptos" w:cs="Times New Roman"/>
              </w:rPr>
            </w:pPr>
            <w:r w:rsidRPr="009D2D01">
              <w:rPr>
                <w:rFonts w:ascii="Aptos" w:eastAsia="Times New Roman" w:hAnsi="Aptos" w:cs="Times New Roman"/>
              </w:rPr>
              <w:t xml:space="preserve">Civic Engagement Facilitator (CEF) </w:t>
            </w:r>
          </w:p>
        </w:tc>
      </w:tr>
      <w:tr w:rsidR="0092003D" w:rsidRPr="009D2D01" w14:paraId="1DD621FA" w14:textId="77777777" w:rsidTr="0092003D">
        <w:tc>
          <w:tcPr>
            <w:tcW w:w="2605" w:type="dxa"/>
            <w:shd w:val="clear" w:color="auto" w:fill="244061" w:themeFill="accent1" w:themeFillShade="80"/>
          </w:tcPr>
          <w:p w14:paraId="67D8AC13"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Contract Type/LOE</w:t>
            </w:r>
          </w:p>
        </w:tc>
        <w:tc>
          <w:tcPr>
            <w:tcW w:w="7015" w:type="dxa"/>
          </w:tcPr>
          <w:p w14:paraId="42855EEE" w14:textId="46CE2C43" w:rsidR="0092003D" w:rsidRPr="009D2D01" w:rsidRDefault="0092003D" w:rsidP="0092003D">
            <w:pPr>
              <w:pStyle w:val="NoSpacing"/>
              <w:contextualSpacing/>
              <w:rPr>
                <w:rFonts w:ascii="Aptos" w:hAnsi="Aptos" w:cs="Tahoma"/>
              </w:rPr>
            </w:pPr>
            <w:r w:rsidRPr="009D2D01">
              <w:rPr>
                <w:rFonts w:ascii="Aptos" w:hAnsi="Aptos" w:cs="Tahoma"/>
              </w:rPr>
              <w:t>Project-based, Full-time</w:t>
            </w:r>
          </w:p>
        </w:tc>
      </w:tr>
      <w:tr w:rsidR="0092003D" w:rsidRPr="009D2D01" w14:paraId="36B559AB" w14:textId="77777777" w:rsidTr="0092003D">
        <w:tc>
          <w:tcPr>
            <w:tcW w:w="2605" w:type="dxa"/>
            <w:shd w:val="clear" w:color="auto" w:fill="244061" w:themeFill="accent1" w:themeFillShade="80"/>
          </w:tcPr>
          <w:p w14:paraId="3AE2231A"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Workstation</w:t>
            </w:r>
          </w:p>
        </w:tc>
        <w:tc>
          <w:tcPr>
            <w:tcW w:w="7015" w:type="dxa"/>
          </w:tcPr>
          <w:p w14:paraId="2DC03724" w14:textId="72DAD1CD" w:rsidR="0092003D" w:rsidRDefault="0092003D" w:rsidP="0092003D">
            <w:pPr>
              <w:pStyle w:val="NoSpacing"/>
              <w:contextualSpacing/>
              <w:rPr>
                <w:rFonts w:ascii="Aptos" w:hAnsi="Aptos" w:cs="Tahoma"/>
              </w:rPr>
            </w:pPr>
            <w:r w:rsidRPr="009D2D01">
              <w:rPr>
                <w:rFonts w:ascii="Aptos" w:hAnsi="Aptos" w:cs="Tahoma"/>
              </w:rPr>
              <w:t xml:space="preserve">LG level </w:t>
            </w:r>
            <w:r w:rsidRPr="009D2D01">
              <w:rPr>
                <w:rFonts w:ascii="Aptos" w:hAnsi="Aptos" w:cs="Tahoma"/>
                <w:highlight w:val="yellow"/>
              </w:rPr>
              <w:t xml:space="preserve">(specific LG’s name to be </w:t>
            </w:r>
            <w:r>
              <w:rPr>
                <w:rFonts w:ascii="Aptos" w:hAnsi="Aptos" w:cs="Tahoma"/>
                <w:highlight w:val="yellow"/>
              </w:rPr>
              <w:t>determined</w:t>
            </w:r>
            <w:r w:rsidRPr="009D2D01">
              <w:rPr>
                <w:rFonts w:ascii="Aptos" w:hAnsi="Aptos" w:cs="Tahoma"/>
                <w:highlight w:val="yellow"/>
              </w:rPr>
              <w:t>)</w:t>
            </w:r>
          </w:p>
        </w:tc>
      </w:tr>
      <w:tr w:rsidR="0092003D" w:rsidRPr="009D2D01" w14:paraId="20DF839B" w14:textId="77777777" w:rsidTr="0092003D">
        <w:tc>
          <w:tcPr>
            <w:tcW w:w="2605" w:type="dxa"/>
            <w:shd w:val="clear" w:color="auto" w:fill="244061" w:themeFill="accent1" w:themeFillShade="80"/>
          </w:tcPr>
          <w:p w14:paraId="663DD4BA"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Supervisor</w:t>
            </w:r>
          </w:p>
        </w:tc>
        <w:tc>
          <w:tcPr>
            <w:tcW w:w="7015" w:type="dxa"/>
          </w:tcPr>
          <w:p w14:paraId="681BA292" w14:textId="7B344F65" w:rsidR="0092003D" w:rsidRPr="009D2D01" w:rsidRDefault="0092003D" w:rsidP="0092003D">
            <w:pPr>
              <w:pStyle w:val="NoSpacing"/>
              <w:contextualSpacing/>
              <w:rPr>
                <w:rFonts w:ascii="Aptos" w:hAnsi="Aptos" w:cs="Tahoma"/>
              </w:rPr>
            </w:pPr>
            <w:r w:rsidRPr="009D2D01">
              <w:rPr>
                <w:rFonts w:ascii="Aptos" w:hAnsi="Aptos" w:cs="Tahoma"/>
              </w:rPr>
              <w:t>Provincial Project Coordinator</w:t>
            </w:r>
          </w:p>
        </w:tc>
      </w:tr>
      <w:tr w:rsidR="0092003D" w:rsidRPr="009D2D01" w14:paraId="2D142A53" w14:textId="77777777" w:rsidTr="0092003D">
        <w:tc>
          <w:tcPr>
            <w:tcW w:w="2605" w:type="dxa"/>
            <w:shd w:val="clear" w:color="auto" w:fill="244061" w:themeFill="accent1" w:themeFillShade="80"/>
          </w:tcPr>
          <w:p w14:paraId="39C8962B"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International relationships</w:t>
            </w:r>
          </w:p>
        </w:tc>
        <w:tc>
          <w:tcPr>
            <w:tcW w:w="7015" w:type="dxa"/>
          </w:tcPr>
          <w:p w14:paraId="39AF079C" w14:textId="20D6DD17" w:rsidR="0092003D" w:rsidRPr="009D2D01" w:rsidRDefault="0092003D" w:rsidP="0092003D">
            <w:pPr>
              <w:pStyle w:val="NoSpacing"/>
              <w:contextualSpacing/>
              <w:rPr>
                <w:rFonts w:ascii="Aptos" w:hAnsi="Aptos" w:cs="Tahoma"/>
              </w:rPr>
            </w:pPr>
            <w:r w:rsidRPr="009D2D01">
              <w:rPr>
                <w:rFonts w:ascii="Aptos" w:hAnsi="Aptos" w:cs="Tahoma"/>
              </w:rPr>
              <w:t>All project team members, NGO board/focal person, and project stakeholders</w:t>
            </w:r>
          </w:p>
        </w:tc>
      </w:tr>
      <w:tr w:rsidR="0092003D" w:rsidRPr="009D2D01" w14:paraId="03CD2176" w14:textId="77777777" w:rsidTr="0092003D">
        <w:tc>
          <w:tcPr>
            <w:tcW w:w="2605" w:type="dxa"/>
            <w:shd w:val="clear" w:color="auto" w:fill="244061" w:themeFill="accent1" w:themeFillShade="80"/>
          </w:tcPr>
          <w:p w14:paraId="79A88A91"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External relationships</w:t>
            </w:r>
          </w:p>
        </w:tc>
        <w:tc>
          <w:tcPr>
            <w:tcW w:w="7015" w:type="dxa"/>
          </w:tcPr>
          <w:p w14:paraId="15066A42" w14:textId="6DEC7785" w:rsidR="0092003D" w:rsidRPr="009D2D01" w:rsidRDefault="0092003D" w:rsidP="0092003D">
            <w:pPr>
              <w:pStyle w:val="NoSpacing"/>
              <w:contextualSpacing/>
              <w:rPr>
                <w:rFonts w:ascii="Aptos" w:hAnsi="Aptos" w:cs="Tahoma"/>
              </w:rPr>
            </w:pPr>
            <w:r w:rsidRPr="009D2D01">
              <w:rPr>
                <w:rFonts w:ascii="Aptos" w:hAnsi="Aptos" w:cs="Tahoma"/>
              </w:rPr>
              <w:t xml:space="preserve">Local government and CSOs </w:t>
            </w:r>
          </w:p>
        </w:tc>
      </w:tr>
      <w:tr w:rsidR="0092003D" w:rsidRPr="009D2D01" w14:paraId="0616885D" w14:textId="77777777" w:rsidTr="0092003D">
        <w:tc>
          <w:tcPr>
            <w:tcW w:w="2605" w:type="dxa"/>
            <w:shd w:val="clear" w:color="auto" w:fill="244061" w:themeFill="accent1" w:themeFillShade="80"/>
          </w:tcPr>
          <w:p w14:paraId="6F895394" w14:textId="77777777" w:rsidR="0092003D" w:rsidRPr="009D2D01" w:rsidRDefault="0092003D" w:rsidP="0092003D">
            <w:pPr>
              <w:pStyle w:val="NoSpacing"/>
              <w:contextualSpacing/>
              <w:rPr>
                <w:rFonts w:ascii="Aptos" w:hAnsi="Aptos" w:cs="Tahoma"/>
                <w:b/>
                <w:bCs/>
              </w:rPr>
            </w:pPr>
            <w:r w:rsidRPr="009D2D01">
              <w:rPr>
                <w:rFonts w:ascii="Aptos" w:hAnsi="Aptos" w:cs="Tahoma"/>
                <w:b/>
                <w:bCs/>
              </w:rPr>
              <w:t>Supervisory responsibility</w:t>
            </w:r>
          </w:p>
        </w:tc>
        <w:tc>
          <w:tcPr>
            <w:tcW w:w="7015" w:type="dxa"/>
          </w:tcPr>
          <w:p w14:paraId="054DDE27" w14:textId="23B2240D" w:rsidR="0092003D" w:rsidRPr="009D2D01" w:rsidRDefault="0092003D" w:rsidP="0092003D">
            <w:pPr>
              <w:pStyle w:val="NoSpacing"/>
              <w:contextualSpacing/>
              <w:rPr>
                <w:rFonts w:ascii="Aptos" w:hAnsi="Aptos" w:cs="Tahoma"/>
                <w:highlight w:val="yellow"/>
              </w:rPr>
            </w:pPr>
            <w:r w:rsidRPr="009D2D01">
              <w:rPr>
                <w:rFonts w:ascii="Aptos" w:hAnsi="Aptos" w:cs="Tahoma"/>
                <w:highlight w:val="yellow"/>
              </w:rPr>
              <w:t>None</w:t>
            </w:r>
            <w:r w:rsidRPr="009D2D01">
              <w:rPr>
                <w:rFonts w:ascii="Aptos" w:hAnsi="Aptos" w:cs="Tahoma"/>
              </w:rPr>
              <w:t xml:space="preserve"> </w:t>
            </w:r>
          </w:p>
        </w:tc>
      </w:tr>
      <w:tr w:rsidR="0092003D" w:rsidRPr="009D2D01" w14:paraId="1FC4D365" w14:textId="77777777" w:rsidTr="0092003D">
        <w:tc>
          <w:tcPr>
            <w:tcW w:w="2605" w:type="dxa"/>
            <w:shd w:val="clear" w:color="auto" w:fill="244061" w:themeFill="accent1" w:themeFillShade="80"/>
          </w:tcPr>
          <w:p w14:paraId="2979F981" w14:textId="77777777" w:rsidR="0092003D" w:rsidRPr="009D2D01" w:rsidRDefault="0092003D" w:rsidP="0092003D">
            <w:pPr>
              <w:pStyle w:val="NoSpacing"/>
              <w:contextualSpacing/>
              <w:rPr>
                <w:rFonts w:ascii="Aptos" w:hAnsi="Aptos" w:cs="Tahoma"/>
                <w:b/>
                <w:bCs/>
              </w:rPr>
            </w:pPr>
            <w:r w:rsidRPr="009D2D01">
              <w:rPr>
                <w:rFonts w:ascii="Aptos" w:hAnsi="Aptos" w:cs="Tahoma"/>
                <w:b/>
                <w:bCs/>
                <w:lang w:val="en-US"/>
              </w:rPr>
              <w:t>Travel Requirement</w:t>
            </w:r>
          </w:p>
        </w:tc>
        <w:tc>
          <w:tcPr>
            <w:tcW w:w="7015" w:type="dxa"/>
          </w:tcPr>
          <w:p w14:paraId="5AA7989D" w14:textId="041DCE6F" w:rsidR="0092003D" w:rsidRPr="009D2D01" w:rsidRDefault="0092003D" w:rsidP="0092003D">
            <w:pPr>
              <w:pStyle w:val="NoSpacing"/>
              <w:contextualSpacing/>
              <w:rPr>
                <w:rFonts w:ascii="Aptos" w:hAnsi="Aptos" w:cs="Tahoma"/>
              </w:rPr>
            </w:pPr>
            <w:r w:rsidRPr="009D2D01">
              <w:rPr>
                <w:rFonts w:ascii="Aptos" w:hAnsi="Aptos" w:cs="Tahoma"/>
              </w:rPr>
              <w:t>Frequent travel within the designated LG</w:t>
            </w:r>
          </w:p>
        </w:tc>
      </w:tr>
    </w:tbl>
    <w:p w14:paraId="5CEE8BDA" w14:textId="77777777" w:rsidR="00D727FF" w:rsidRPr="009D2D01" w:rsidRDefault="00D727FF" w:rsidP="009D2D01">
      <w:pPr>
        <w:pStyle w:val="NoSpacing"/>
        <w:contextualSpacing/>
        <w:jc w:val="center"/>
        <w:rPr>
          <w:rFonts w:ascii="Aptos" w:hAnsi="Aptos" w:cs="Tahoma"/>
          <w:b/>
          <w:bCs/>
        </w:rPr>
      </w:pPr>
    </w:p>
    <w:p w14:paraId="467812F2"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ABOUT NGO</w:t>
      </w:r>
    </w:p>
    <w:p w14:paraId="38481961" w14:textId="17926FDB" w:rsidR="00C158E8" w:rsidRPr="009D2D01" w:rsidRDefault="00DA1229" w:rsidP="009D2D01">
      <w:pPr>
        <w:pStyle w:val="NoSpacing"/>
        <w:contextualSpacing/>
        <w:rPr>
          <w:rFonts w:ascii="Aptos" w:hAnsi="Aptos" w:cs="Tahoma"/>
        </w:rPr>
      </w:pPr>
      <w:r w:rsidRPr="00DA1229">
        <w:rPr>
          <w:rFonts w:ascii="Aptos" w:hAnsi="Aptos" w:cs="Tahoma"/>
          <w:b/>
          <w:bCs/>
        </w:rPr>
        <w:t>Campaign Nepal for Research &amp; Development (Campaign Nepal)</w:t>
      </w:r>
      <w:r w:rsidRPr="00DA1229">
        <w:rPr>
          <w:rFonts w:ascii="Aptos" w:hAnsi="Aptos" w:cs="Tahoma"/>
        </w:rPr>
        <w:t xml:space="preserve"> is a non-profit, non-political organization committed to promoting inclusive democracy, human rights, gender equality, and sustainable development in Nepal. The organization works with communities, CSOs, and government institutions at local, provincial, and national levels to strengthen civic engagement, social accountability, and participatory governance. As an implementing partner of the SAMA-SAMA Project, Campaign Nepal focuses on empowering women, youth, and marginalized groups to actively participate in democratic processes and influence policy change.</w:t>
      </w:r>
    </w:p>
    <w:p w14:paraId="4969B020" w14:textId="77777777" w:rsidR="00D727FF" w:rsidRPr="009D2D01" w:rsidRDefault="00D727FF" w:rsidP="009D2D01">
      <w:pPr>
        <w:pStyle w:val="NoSpacing"/>
        <w:contextualSpacing/>
        <w:rPr>
          <w:rFonts w:ascii="Aptos" w:hAnsi="Aptos" w:cs="Tahoma"/>
          <w:b/>
          <w:bCs/>
        </w:rPr>
      </w:pPr>
    </w:p>
    <w:p w14:paraId="7696A379" w14:textId="77777777" w:rsidR="00D727FF" w:rsidRPr="009D2D01" w:rsidRDefault="00D727FF" w:rsidP="009D2D01">
      <w:pPr>
        <w:pStyle w:val="NoSpacing"/>
        <w:contextualSpacing/>
        <w:rPr>
          <w:rFonts w:ascii="Aptos" w:hAnsi="Aptos" w:cs="Tahoma"/>
          <w:b/>
          <w:bCs/>
        </w:rPr>
      </w:pPr>
      <w:r w:rsidRPr="009D2D01">
        <w:rPr>
          <w:rFonts w:ascii="Aptos" w:hAnsi="Aptos" w:cs="Tahoma"/>
          <w:b/>
          <w:bCs/>
        </w:rPr>
        <w:t xml:space="preserve">PROJECT OVERVIEW  </w:t>
      </w:r>
    </w:p>
    <w:p w14:paraId="15443A45" w14:textId="00BFDDD0" w:rsidR="00C158E8" w:rsidRPr="009D2D01" w:rsidRDefault="00F30B83" w:rsidP="009D2D01">
      <w:pPr>
        <w:pStyle w:val="NoSpacing"/>
        <w:contextualSpacing/>
        <w:rPr>
          <w:rFonts w:ascii="Aptos" w:hAnsi="Aptos" w:cs="Tahoma"/>
        </w:rPr>
      </w:pPr>
      <w:r>
        <w:rPr>
          <w:rFonts w:ascii="Aptos" w:hAnsi="Aptos" w:cs="Tahoma"/>
        </w:rPr>
        <w:t>Campaign Nepal</w:t>
      </w:r>
      <w:r w:rsidR="00C158E8" w:rsidRPr="009D2D01">
        <w:rPr>
          <w:rFonts w:ascii="Aptos" w:hAnsi="Aptos" w:cs="Tahoma"/>
        </w:rPr>
        <w:t xml:space="preserve"> is seeking an experienced </w:t>
      </w:r>
      <w:r w:rsidR="00C158E8" w:rsidRPr="009D2D01">
        <w:rPr>
          <w:rFonts w:ascii="Aptos" w:eastAsia="Times New Roman" w:hAnsi="Aptos" w:cs="Times New Roman"/>
        </w:rPr>
        <w:t>Finance and Administrative Officer</w:t>
      </w:r>
      <w:r w:rsidR="00C158E8" w:rsidRPr="009D2D01">
        <w:rPr>
          <w:rFonts w:ascii="Aptos" w:hAnsi="Aptos" w:cs="Tahoma"/>
        </w:rPr>
        <w:t xml:space="preserve"> to support its “SAMA-SAMA: Strengthening Civil Society for Inclusive Democracy and Human Rights Project.” The project aims to strengthen the capacity of civil society and increase civic engagement and democratic participation among women and marginalized groups (WMGs) by promoting inclusive governance, protecting human rights, and advancing gender equality. The project will be implemented in six LGUs across </w:t>
      </w:r>
      <w:r>
        <w:rPr>
          <w:rFonts w:ascii="Aptos" w:hAnsi="Aptos" w:cs="Tahoma"/>
        </w:rPr>
        <w:t>Madhesh</w:t>
      </w:r>
      <w:r w:rsidR="00C158E8" w:rsidRPr="009D2D01">
        <w:rPr>
          <w:rFonts w:ascii="Aptos" w:hAnsi="Aptos" w:cs="Tahoma"/>
        </w:rPr>
        <w:t xml:space="preserve"> province. </w:t>
      </w:r>
    </w:p>
    <w:p w14:paraId="5F8AF1BE" w14:textId="77777777" w:rsidR="00D727FF" w:rsidRPr="009D2D01" w:rsidRDefault="00D727FF" w:rsidP="009D2D01">
      <w:pPr>
        <w:pStyle w:val="NoSpacing"/>
        <w:contextualSpacing/>
        <w:rPr>
          <w:rFonts w:ascii="Aptos" w:hAnsi="Aptos" w:cs="Tahoma"/>
        </w:rPr>
      </w:pPr>
    </w:p>
    <w:p w14:paraId="6FAE1B28" w14:textId="77777777" w:rsidR="001B314A" w:rsidRPr="009D2D01" w:rsidRDefault="001B314A" w:rsidP="001B314A">
      <w:pPr>
        <w:pStyle w:val="NoSpacing"/>
        <w:contextualSpacing/>
        <w:rPr>
          <w:rFonts w:ascii="Aptos" w:hAnsi="Aptos" w:cs="Tahoma"/>
          <w:b/>
          <w:bCs/>
        </w:rPr>
      </w:pPr>
      <w:r w:rsidRPr="009D2D01">
        <w:rPr>
          <w:rFonts w:ascii="Aptos" w:hAnsi="Aptos" w:cs="Tahoma"/>
          <w:b/>
          <w:bCs/>
        </w:rPr>
        <w:t>POSITION OVERVIEW</w:t>
      </w:r>
    </w:p>
    <w:p w14:paraId="0554B935" w14:textId="77777777" w:rsidR="001B314A" w:rsidRPr="009D2D01" w:rsidRDefault="001B314A" w:rsidP="001B314A">
      <w:pPr>
        <w:pStyle w:val="NoSpacing"/>
        <w:contextualSpacing/>
        <w:rPr>
          <w:rFonts w:ascii="Aptos" w:hAnsi="Aptos"/>
        </w:rPr>
      </w:pPr>
      <w:r w:rsidRPr="009D2D01">
        <w:rPr>
          <w:rFonts w:ascii="Aptos" w:hAnsi="Aptos"/>
        </w:rPr>
        <w:t xml:space="preserve">CEF is responsible for </w:t>
      </w:r>
      <w:r>
        <w:rPr>
          <w:rFonts w:ascii="Aptos" w:hAnsi="Aptos"/>
        </w:rPr>
        <w:t>organizing</w:t>
      </w:r>
      <w:r w:rsidRPr="009D2D01">
        <w:rPr>
          <w:rFonts w:ascii="Aptos" w:hAnsi="Aptos"/>
        </w:rPr>
        <w:t xml:space="preserve"> and executing project activities within designated project areas (Local Government). Under the direct supervision of PPC, CEF coordinates and </w:t>
      </w:r>
      <w:r>
        <w:rPr>
          <w:rFonts w:ascii="Aptos" w:hAnsi="Aptos"/>
        </w:rPr>
        <w:t>organizes</w:t>
      </w:r>
      <w:r w:rsidRPr="009D2D01">
        <w:rPr>
          <w:rFonts w:ascii="Aptos" w:hAnsi="Aptos"/>
        </w:rPr>
        <w:t xml:space="preserve"> local events, providing ongoing support to project participants, CSOs, and LGs to enhance their capacity to promote inclusive democracy, governance, human rights, gender equality, and social inclusion. This includes facilitating dialogues between LGs and communities, supporting the use of both online and offline accountability platforms, and coaching and mentoring community groups, particularly women and youth from marginalized groups. CEF facilitates civic engagement initiatives through town hall meetings, forums, and community dialogues, as well as advocacy initiatives, while fostering evidence-based discussions on inclusive democracy, governance, human rights, gender equality, and social inclusion. Additionally, CEF assists CBOs in grant management, facilitates action research, implements gender-sensitive governance plans, and encourages active citizen participation throughout the project cycle. </w:t>
      </w:r>
    </w:p>
    <w:p w14:paraId="1E51DA7B" w14:textId="77777777" w:rsidR="001B314A" w:rsidRPr="009D2D01" w:rsidRDefault="001B314A" w:rsidP="001B314A">
      <w:pPr>
        <w:pStyle w:val="NoSpacing"/>
        <w:contextualSpacing/>
        <w:rPr>
          <w:rFonts w:ascii="Aptos" w:hAnsi="Aptos" w:cs="Tahoma"/>
          <w:b/>
          <w:bCs/>
        </w:rPr>
      </w:pPr>
    </w:p>
    <w:p w14:paraId="45376B50" w14:textId="77777777" w:rsidR="001B314A" w:rsidRDefault="001B314A" w:rsidP="001B314A">
      <w:pPr>
        <w:spacing w:before="100" w:beforeAutospacing="1" w:after="100" w:afterAutospacing="1" w:line="240" w:lineRule="auto"/>
        <w:contextualSpacing/>
        <w:rPr>
          <w:rFonts w:ascii="Aptos" w:eastAsia="Times New Roman" w:hAnsi="Aptos" w:cs="Times New Roman"/>
          <w:b/>
          <w:bCs/>
        </w:rPr>
      </w:pPr>
      <w:r w:rsidRPr="009D2D01">
        <w:rPr>
          <w:rFonts w:ascii="Aptos" w:eastAsia="Times New Roman" w:hAnsi="Aptos" w:cs="Times New Roman"/>
          <w:b/>
          <w:bCs/>
        </w:rPr>
        <w:t>KEY RESPONSIBILITIES</w:t>
      </w:r>
      <w:bookmarkStart w:id="0" w:name="_Hlk207357123"/>
    </w:p>
    <w:p w14:paraId="7A1CB29A"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lastRenderedPageBreak/>
        <w:t>Organize, promote, and deliver civic engagement and capacity-building activities within the community.</w:t>
      </w:r>
    </w:p>
    <w:p w14:paraId="39FCB648"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Conduct community-based awareness-raising sessions on inclusive democratic participation, inclusive governance, human rights, gender equality, and social inclusion.</w:t>
      </w:r>
    </w:p>
    <w:p w14:paraId="2EE9B70F"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Arrange logistics for local project events.</w:t>
      </w:r>
    </w:p>
    <w:p w14:paraId="57207830"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Provide daily support to targeted Civil Society Organizations (CSOs) to enhance their capacity.</w:t>
      </w:r>
    </w:p>
    <w:p w14:paraId="13AFBD0E"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Organize periodic issue-based and theme-based interface meetings between local government and targeted communities.</w:t>
      </w:r>
    </w:p>
    <w:p w14:paraId="57F47FFA"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Coordinate and collaborate with local governments and community leaders.</w:t>
      </w:r>
    </w:p>
    <w:p w14:paraId="59DE7502"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Facilitate communities and individuals in using online and offline accountability Co-Gov platforms and mechanisms in close partnership with technology providers as needed.</w:t>
      </w:r>
    </w:p>
    <w:p w14:paraId="463BA9BD"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Offer formal and informal coaching and mentoring on various themes to targeted communities, especially Women’s Micro-Grants (WMGs).</w:t>
      </w:r>
    </w:p>
    <w:p w14:paraId="79EB9398"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Organize town hall meetings, community dialogues, and forums to foster civic engagement and political leadership among WMGs.</w:t>
      </w:r>
    </w:p>
    <w:p w14:paraId="5D8A298D"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Participate in project-related training, workshops, and planning sessions.</w:t>
      </w:r>
    </w:p>
    <w:p w14:paraId="1868DF51"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Initiate evidence-based discussions at the local level to promote transparency, accountability, and responsiveness.</w:t>
      </w:r>
    </w:p>
    <w:p w14:paraId="0A4BD8C8"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Support CSOs in managing micro-grants and preparing periodic reports.</w:t>
      </w:r>
    </w:p>
    <w:p w14:paraId="1AC82688"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Provide technical assistance to women-led CSOs for advocacy and policy influence.</w:t>
      </w:r>
    </w:p>
    <w:p w14:paraId="0B7AF9E3"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Support or partake in local studies, research, and assessment activities.</w:t>
      </w:r>
    </w:p>
    <w:p w14:paraId="07D14213"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Assist in developing gender-responsive plans for inclusive governance.</w:t>
      </w:r>
    </w:p>
    <w:p w14:paraId="01E086C2"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Collaborate with local government representatives to encourage citizen participation in decision-making.</w:t>
      </w:r>
    </w:p>
    <w:p w14:paraId="1D9E6844"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Promote social accountability tools to oversee public service delivery.</w:t>
      </w:r>
    </w:p>
    <w:p w14:paraId="6112BD7D"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Liaise with thematic and technical experts, specialists, and advisors to develop suitable civic engagement and community awareness materials for distribution within project areas.</w:t>
      </w:r>
    </w:p>
    <w:p w14:paraId="26FC4B83"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Collect and consolidate performance data and reports, submit them to PPC as per reporting format and requirements.</w:t>
      </w:r>
    </w:p>
    <w:p w14:paraId="37E9B808"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Support or document best practices and success stories to strengthen advocacy efforts.</w:t>
      </w:r>
    </w:p>
    <w:bookmarkEnd w:id="0"/>
    <w:p w14:paraId="1C45E3C6" w14:textId="77777777" w:rsidR="001B314A" w:rsidRPr="009D2D01" w:rsidRDefault="001B314A" w:rsidP="001B314A">
      <w:pPr>
        <w:spacing w:before="100" w:beforeAutospacing="1" w:after="100" w:afterAutospacing="1" w:line="240" w:lineRule="auto"/>
        <w:ind w:left="360"/>
        <w:contextualSpacing/>
        <w:rPr>
          <w:rFonts w:ascii="Aptos" w:eastAsia="Times New Roman" w:hAnsi="Aptos" w:cs="Times New Roman"/>
        </w:rPr>
      </w:pPr>
    </w:p>
    <w:p w14:paraId="403FE6BD" w14:textId="77777777" w:rsidR="001B314A" w:rsidRDefault="001B314A" w:rsidP="001B314A">
      <w:pPr>
        <w:spacing w:before="100" w:beforeAutospacing="1" w:after="100" w:afterAutospacing="1" w:line="240" w:lineRule="auto"/>
        <w:ind w:left="360"/>
        <w:contextualSpacing/>
        <w:rPr>
          <w:rFonts w:ascii="Aptos" w:eastAsia="Times New Roman" w:hAnsi="Aptos" w:cs="Times New Roman"/>
          <w:b/>
          <w:bCs/>
        </w:rPr>
      </w:pPr>
      <w:r w:rsidRPr="009D2D01">
        <w:rPr>
          <w:rFonts w:ascii="Aptos" w:eastAsia="Times New Roman" w:hAnsi="Aptos" w:cs="Times New Roman"/>
          <w:b/>
          <w:bCs/>
        </w:rPr>
        <w:t>ESSENTIAL QUALIFICATIONS AND EXPERIENCE</w:t>
      </w:r>
    </w:p>
    <w:p w14:paraId="6E83C942" w14:textId="77777777" w:rsidR="001B314A" w:rsidRPr="00B4054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b/>
          <w:bCs/>
        </w:rPr>
      </w:pPr>
      <w:r w:rsidRPr="00B40541">
        <w:rPr>
          <w:rFonts w:ascii="Aptos" w:hAnsi="Aptos" w:cs="Calibri"/>
        </w:rPr>
        <w:t>Bachelor’s Degree in Community Development, Social Work, Development Studies or related degrees.</w:t>
      </w:r>
    </w:p>
    <w:p w14:paraId="50CCD8B2"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At least three (3) years of experience in the implementation of civic engagement, inclusive democratic outreach, inclusive governance, GESI, CSO capacity strengthening and community mobilization and empowerment projects.</w:t>
      </w:r>
    </w:p>
    <w:p w14:paraId="5DA1F7E8"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Experience coordinating and implementing civic engagement and community outreach, including creating and implementing targeted engagement and empowerment plans.</w:t>
      </w:r>
    </w:p>
    <w:p w14:paraId="29B077EB"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Experience collaborating with LGs and CBOs and implementing community–based activity with results documentation.</w:t>
      </w:r>
    </w:p>
    <w:p w14:paraId="71F536C7"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Highly experienced in facilitating training and capacity building sessions.</w:t>
      </w:r>
    </w:p>
    <w:p w14:paraId="67436A46" w14:textId="77777777" w:rsidR="001B314A" w:rsidRPr="009D2D01" w:rsidRDefault="001B314A" w:rsidP="001B314A">
      <w:pPr>
        <w:pStyle w:val="ListParagraph"/>
        <w:numPr>
          <w:ilvl w:val="0"/>
          <w:numId w:val="38"/>
        </w:numPr>
        <w:spacing w:line="240" w:lineRule="auto"/>
        <w:rPr>
          <w:rFonts w:ascii="Aptos" w:eastAsia="Times New Roman" w:hAnsi="Aptos" w:cs="Times New Roman"/>
        </w:rPr>
      </w:pPr>
      <w:r w:rsidRPr="009D2D01">
        <w:rPr>
          <w:rFonts w:ascii="Aptos" w:eastAsia="Times New Roman" w:hAnsi="Aptos" w:cs="Times New Roman"/>
        </w:rPr>
        <w:t>Computer-proficiency with experience in planning, monitoring, and evaluation tools.</w:t>
      </w:r>
    </w:p>
    <w:p w14:paraId="2050F48B"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hAnsi="Aptos" w:cs="Calibri"/>
        </w:rPr>
        <w:t>Good standard of written and spoken English.</w:t>
      </w:r>
    </w:p>
    <w:p w14:paraId="5CC24EAA"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lastRenderedPageBreak/>
        <w:t>Ability to travel on public transport to project locations.</w:t>
      </w:r>
    </w:p>
    <w:p w14:paraId="2550A541"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Ability to perform multiple tasks while maintaining an appropriate level of relationship management with project stakeholders at the local level.</w:t>
      </w:r>
    </w:p>
    <w:p w14:paraId="21E06BC2"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eastAsia="Times New Roman" w:hAnsi="Aptos" w:cs="Times New Roman"/>
        </w:rPr>
        <w:t>Strong organizational skills.</w:t>
      </w:r>
    </w:p>
    <w:p w14:paraId="3992AD58" w14:textId="77777777" w:rsidR="001B314A" w:rsidRPr="009D2D01" w:rsidRDefault="001B314A" w:rsidP="001B314A">
      <w:pPr>
        <w:pStyle w:val="ListParagraph"/>
        <w:numPr>
          <w:ilvl w:val="0"/>
          <w:numId w:val="38"/>
        </w:numPr>
        <w:spacing w:before="100" w:beforeAutospacing="1" w:after="100" w:afterAutospacing="1" w:line="240" w:lineRule="auto"/>
        <w:rPr>
          <w:rFonts w:ascii="Aptos" w:eastAsia="Times New Roman" w:hAnsi="Aptos" w:cs="Times New Roman"/>
        </w:rPr>
      </w:pPr>
      <w:r w:rsidRPr="009D2D01">
        <w:rPr>
          <w:rFonts w:ascii="Aptos" w:eastAsia="Times New Roman" w:hAnsi="Aptos" w:cs="Times New Roman"/>
        </w:rPr>
        <w:t>Flexible and dependable.</w:t>
      </w:r>
    </w:p>
    <w:p w14:paraId="4B10E7D4" w14:textId="77777777" w:rsidR="001B314A" w:rsidRPr="009D2D01" w:rsidRDefault="001B314A" w:rsidP="001B314A">
      <w:pPr>
        <w:pStyle w:val="ListParagraph"/>
        <w:numPr>
          <w:ilvl w:val="0"/>
          <w:numId w:val="38"/>
        </w:numPr>
        <w:spacing w:before="100" w:beforeAutospacing="1" w:after="100" w:afterAutospacing="1" w:line="240" w:lineRule="auto"/>
        <w:rPr>
          <w:rFonts w:ascii="Aptos" w:hAnsi="Aptos" w:cs="Calibri"/>
        </w:rPr>
      </w:pPr>
      <w:r w:rsidRPr="009D2D01">
        <w:rPr>
          <w:rFonts w:ascii="Aptos" w:hAnsi="Aptos" w:cs="Calibri"/>
        </w:rPr>
        <w:t>Prior work experience in the NGOs sector will be preferred.</w:t>
      </w:r>
    </w:p>
    <w:p w14:paraId="63B54FBE" w14:textId="77777777" w:rsidR="00B40541" w:rsidRDefault="00B40541" w:rsidP="001B314A">
      <w:pPr>
        <w:spacing w:before="100" w:beforeAutospacing="1" w:after="100" w:afterAutospacing="1" w:line="240" w:lineRule="auto"/>
        <w:contextualSpacing/>
        <w:rPr>
          <w:rFonts w:ascii="Aptos" w:eastAsia="Times New Roman" w:hAnsi="Aptos" w:cs="Times New Roman"/>
        </w:rPr>
      </w:pPr>
    </w:p>
    <w:sectPr w:rsidR="00B40541" w:rsidSect="00005032">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EDD3" w14:textId="77777777" w:rsidR="006809A7" w:rsidRDefault="006809A7" w:rsidP="005F0C3D">
      <w:pPr>
        <w:spacing w:after="0" w:line="240" w:lineRule="auto"/>
      </w:pPr>
      <w:r>
        <w:separator/>
      </w:r>
    </w:p>
  </w:endnote>
  <w:endnote w:type="continuationSeparator" w:id="0">
    <w:p w14:paraId="386F4254" w14:textId="77777777" w:rsidR="006809A7" w:rsidRDefault="006809A7" w:rsidP="005F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8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C4B" w14:textId="77777777" w:rsidR="006809A7" w:rsidRDefault="006809A7" w:rsidP="005F0C3D">
      <w:pPr>
        <w:spacing w:after="0" w:line="240" w:lineRule="auto"/>
      </w:pPr>
      <w:r>
        <w:separator/>
      </w:r>
    </w:p>
  </w:footnote>
  <w:footnote w:type="continuationSeparator" w:id="0">
    <w:p w14:paraId="5B21B66F" w14:textId="77777777" w:rsidR="006809A7" w:rsidRDefault="006809A7" w:rsidP="005F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0FD"/>
    <w:multiLevelType w:val="multilevel"/>
    <w:tmpl w:val="D1A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7EE"/>
    <w:multiLevelType w:val="multilevel"/>
    <w:tmpl w:val="1C74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8A6"/>
    <w:multiLevelType w:val="multilevel"/>
    <w:tmpl w:val="D580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E0D9A"/>
    <w:multiLevelType w:val="hybridMultilevel"/>
    <w:tmpl w:val="0AFE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F5266"/>
    <w:multiLevelType w:val="multilevel"/>
    <w:tmpl w:val="D32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50192"/>
    <w:multiLevelType w:val="hybridMultilevel"/>
    <w:tmpl w:val="817862D4"/>
    <w:lvl w:ilvl="0" w:tplc="04090001">
      <w:start w:val="1"/>
      <w:numFmt w:val="bullet"/>
      <w:lvlText w:val=""/>
      <w:lvlJc w:val="left"/>
      <w:pPr>
        <w:ind w:left="1080" w:hanging="360"/>
      </w:pPr>
      <w:rPr>
        <w:rFonts w:ascii="Symbol" w:hAnsi="Symbol" w:hint="default"/>
      </w:rPr>
    </w:lvl>
    <w:lvl w:ilvl="1" w:tplc="F5AED616">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35F64"/>
    <w:multiLevelType w:val="multilevel"/>
    <w:tmpl w:val="A57A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7596B"/>
    <w:multiLevelType w:val="multilevel"/>
    <w:tmpl w:val="28F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15AAA"/>
    <w:multiLevelType w:val="multilevel"/>
    <w:tmpl w:val="DAC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028B9"/>
    <w:multiLevelType w:val="multilevel"/>
    <w:tmpl w:val="119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15ED2"/>
    <w:multiLevelType w:val="multilevel"/>
    <w:tmpl w:val="EB1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E3547"/>
    <w:multiLevelType w:val="multilevel"/>
    <w:tmpl w:val="3CA0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610A2"/>
    <w:multiLevelType w:val="multilevel"/>
    <w:tmpl w:val="86D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E2192"/>
    <w:multiLevelType w:val="multilevel"/>
    <w:tmpl w:val="248E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9C6D88"/>
    <w:multiLevelType w:val="hybridMultilevel"/>
    <w:tmpl w:val="9FF4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D1928"/>
    <w:multiLevelType w:val="multilevel"/>
    <w:tmpl w:val="88B8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54689"/>
    <w:multiLevelType w:val="multilevel"/>
    <w:tmpl w:val="841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E23DA"/>
    <w:multiLevelType w:val="multilevel"/>
    <w:tmpl w:val="25D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B3501"/>
    <w:multiLevelType w:val="multilevel"/>
    <w:tmpl w:val="53CC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41731"/>
    <w:multiLevelType w:val="multilevel"/>
    <w:tmpl w:val="C03C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508B7"/>
    <w:multiLevelType w:val="multilevel"/>
    <w:tmpl w:val="21B4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595A"/>
    <w:multiLevelType w:val="hybridMultilevel"/>
    <w:tmpl w:val="34D8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64293"/>
    <w:multiLevelType w:val="hybridMultilevel"/>
    <w:tmpl w:val="E1507DF6"/>
    <w:lvl w:ilvl="0" w:tplc="04090001">
      <w:start w:val="1"/>
      <w:numFmt w:val="bullet"/>
      <w:lvlText w:val=""/>
      <w:lvlJc w:val="left"/>
      <w:pPr>
        <w:ind w:left="1080" w:hanging="360"/>
      </w:pPr>
      <w:rPr>
        <w:rFonts w:ascii="Symbol" w:hAnsi="Symbol" w:hint="default"/>
      </w:rPr>
    </w:lvl>
    <w:lvl w:ilvl="1" w:tplc="CA8C12D8">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7215E4"/>
    <w:multiLevelType w:val="multilevel"/>
    <w:tmpl w:val="F1D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A0C39"/>
    <w:multiLevelType w:val="multilevel"/>
    <w:tmpl w:val="221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74729"/>
    <w:multiLevelType w:val="multilevel"/>
    <w:tmpl w:val="661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AB4781"/>
    <w:multiLevelType w:val="multilevel"/>
    <w:tmpl w:val="B9DC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6E6358"/>
    <w:multiLevelType w:val="multilevel"/>
    <w:tmpl w:val="F47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B08D8"/>
    <w:multiLevelType w:val="hybridMultilevel"/>
    <w:tmpl w:val="82D493BC"/>
    <w:lvl w:ilvl="0" w:tplc="04090001">
      <w:start w:val="1"/>
      <w:numFmt w:val="bullet"/>
      <w:lvlText w:val=""/>
      <w:lvlJc w:val="left"/>
      <w:pPr>
        <w:ind w:left="1080" w:hanging="360"/>
      </w:pPr>
      <w:rPr>
        <w:rFonts w:ascii="Symbol" w:hAnsi="Symbol" w:hint="default"/>
      </w:rPr>
    </w:lvl>
    <w:lvl w:ilvl="1" w:tplc="FB98C23E">
      <w:numFmt w:val="bullet"/>
      <w:lvlText w:val="•"/>
      <w:lvlJc w:val="left"/>
      <w:pPr>
        <w:ind w:left="1800" w:hanging="360"/>
      </w:pPr>
      <w:rPr>
        <w:rFonts w:ascii="Aptos" w:eastAsia="Times New Roman" w:hAnsi="Apto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E9B4707"/>
    <w:multiLevelType w:val="hybridMultilevel"/>
    <w:tmpl w:val="156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06FFC"/>
    <w:multiLevelType w:val="multilevel"/>
    <w:tmpl w:val="D2B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8C5741"/>
    <w:multiLevelType w:val="hybridMultilevel"/>
    <w:tmpl w:val="142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97D59"/>
    <w:multiLevelType w:val="multilevel"/>
    <w:tmpl w:val="483C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05173"/>
    <w:multiLevelType w:val="multilevel"/>
    <w:tmpl w:val="BA9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F2E95"/>
    <w:multiLevelType w:val="multilevel"/>
    <w:tmpl w:val="69C4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8B77AB"/>
    <w:multiLevelType w:val="hybridMultilevel"/>
    <w:tmpl w:val="990E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94F71"/>
    <w:multiLevelType w:val="hybridMultilevel"/>
    <w:tmpl w:val="D02E1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4A116DF"/>
    <w:multiLevelType w:val="multilevel"/>
    <w:tmpl w:val="16D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D2F97"/>
    <w:multiLevelType w:val="multilevel"/>
    <w:tmpl w:val="CDC4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B4CF7"/>
    <w:multiLevelType w:val="multilevel"/>
    <w:tmpl w:val="E22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576546">
    <w:abstractNumId w:val="7"/>
  </w:num>
  <w:num w:numId="2" w16cid:durableId="869414285">
    <w:abstractNumId w:val="16"/>
  </w:num>
  <w:num w:numId="3" w16cid:durableId="519053150">
    <w:abstractNumId w:val="0"/>
  </w:num>
  <w:num w:numId="4" w16cid:durableId="930242371">
    <w:abstractNumId w:val="1"/>
  </w:num>
  <w:num w:numId="5" w16cid:durableId="300502264">
    <w:abstractNumId w:val="26"/>
  </w:num>
  <w:num w:numId="6" w16cid:durableId="870457373">
    <w:abstractNumId w:val="27"/>
  </w:num>
  <w:num w:numId="7" w16cid:durableId="550849752">
    <w:abstractNumId w:val="24"/>
  </w:num>
  <w:num w:numId="8" w16cid:durableId="1620797177">
    <w:abstractNumId w:val="15"/>
  </w:num>
  <w:num w:numId="9" w16cid:durableId="1985816656">
    <w:abstractNumId w:val="6"/>
  </w:num>
  <w:num w:numId="10" w16cid:durableId="1669089277">
    <w:abstractNumId w:val="17"/>
  </w:num>
  <w:num w:numId="11" w16cid:durableId="811826057">
    <w:abstractNumId w:val="39"/>
  </w:num>
  <w:num w:numId="12" w16cid:durableId="1920555608">
    <w:abstractNumId w:val="25"/>
  </w:num>
  <w:num w:numId="13" w16cid:durableId="119687219">
    <w:abstractNumId w:val="20"/>
  </w:num>
  <w:num w:numId="14" w16cid:durableId="1737045407">
    <w:abstractNumId w:val="34"/>
  </w:num>
  <w:num w:numId="15" w16cid:durableId="1068188079">
    <w:abstractNumId w:val="37"/>
  </w:num>
  <w:num w:numId="16" w16cid:durableId="202254969">
    <w:abstractNumId w:val="13"/>
  </w:num>
  <w:num w:numId="17" w16cid:durableId="2004773547">
    <w:abstractNumId w:val="9"/>
  </w:num>
  <w:num w:numId="18" w16cid:durableId="492795922">
    <w:abstractNumId w:val="23"/>
  </w:num>
  <w:num w:numId="19" w16cid:durableId="1402752788">
    <w:abstractNumId w:val="12"/>
  </w:num>
  <w:num w:numId="20" w16cid:durableId="165704919">
    <w:abstractNumId w:val="32"/>
  </w:num>
  <w:num w:numId="21" w16cid:durableId="202638398">
    <w:abstractNumId w:val="30"/>
  </w:num>
  <w:num w:numId="22" w16cid:durableId="1780224472">
    <w:abstractNumId w:val="8"/>
  </w:num>
  <w:num w:numId="23" w16cid:durableId="1574125810">
    <w:abstractNumId w:val="3"/>
  </w:num>
  <w:num w:numId="24" w16cid:durableId="1968854577">
    <w:abstractNumId w:val="35"/>
  </w:num>
  <w:num w:numId="25" w16cid:durableId="172109314">
    <w:abstractNumId w:val="38"/>
  </w:num>
  <w:num w:numId="26" w16cid:durableId="1250769086">
    <w:abstractNumId w:val="18"/>
  </w:num>
  <w:num w:numId="27" w16cid:durableId="1469545336">
    <w:abstractNumId w:val="11"/>
  </w:num>
  <w:num w:numId="28" w16cid:durableId="2008484346">
    <w:abstractNumId w:val="33"/>
  </w:num>
  <w:num w:numId="29" w16cid:durableId="1720780128">
    <w:abstractNumId w:val="19"/>
  </w:num>
  <w:num w:numId="30" w16cid:durableId="1685938064">
    <w:abstractNumId w:val="10"/>
  </w:num>
  <w:num w:numId="31" w16cid:durableId="231434320">
    <w:abstractNumId w:val="4"/>
  </w:num>
  <w:num w:numId="32" w16cid:durableId="1933472321">
    <w:abstractNumId w:val="2"/>
  </w:num>
  <w:num w:numId="33" w16cid:durableId="901216370">
    <w:abstractNumId w:val="5"/>
  </w:num>
  <w:num w:numId="34" w16cid:durableId="259410468">
    <w:abstractNumId w:val="14"/>
  </w:num>
  <w:num w:numId="35" w16cid:durableId="301079234">
    <w:abstractNumId w:val="21"/>
  </w:num>
  <w:num w:numId="36" w16cid:durableId="18627859">
    <w:abstractNumId w:val="28"/>
  </w:num>
  <w:num w:numId="37" w16cid:durableId="2038193023">
    <w:abstractNumId w:val="31"/>
  </w:num>
  <w:num w:numId="38" w16cid:durableId="1951475492">
    <w:abstractNumId w:val="29"/>
  </w:num>
  <w:num w:numId="39" w16cid:durableId="1426416332">
    <w:abstractNumId w:val="36"/>
  </w:num>
  <w:num w:numId="40" w16cid:durableId="7091822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63"/>
    <w:rsid w:val="00005032"/>
    <w:rsid w:val="0001381D"/>
    <w:rsid w:val="00016976"/>
    <w:rsid w:val="00017682"/>
    <w:rsid w:val="00023F23"/>
    <w:rsid w:val="00024A9C"/>
    <w:rsid w:val="000334FC"/>
    <w:rsid w:val="00054615"/>
    <w:rsid w:val="0005635C"/>
    <w:rsid w:val="00062147"/>
    <w:rsid w:val="00077DAC"/>
    <w:rsid w:val="000832FE"/>
    <w:rsid w:val="000960CB"/>
    <w:rsid w:val="000B17C9"/>
    <w:rsid w:val="000B31A2"/>
    <w:rsid w:val="000C3BD6"/>
    <w:rsid w:val="000C5910"/>
    <w:rsid w:val="000D5CCA"/>
    <w:rsid w:val="000F2067"/>
    <w:rsid w:val="0010613C"/>
    <w:rsid w:val="00110DBD"/>
    <w:rsid w:val="00125DB2"/>
    <w:rsid w:val="00126BB8"/>
    <w:rsid w:val="00135787"/>
    <w:rsid w:val="00141C34"/>
    <w:rsid w:val="00146D73"/>
    <w:rsid w:val="00154358"/>
    <w:rsid w:val="0016183E"/>
    <w:rsid w:val="0016431A"/>
    <w:rsid w:val="0017525C"/>
    <w:rsid w:val="001768E4"/>
    <w:rsid w:val="00182C63"/>
    <w:rsid w:val="001854B7"/>
    <w:rsid w:val="00185BDA"/>
    <w:rsid w:val="00185DC8"/>
    <w:rsid w:val="00187F72"/>
    <w:rsid w:val="00192EA3"/>
    <w:rsid w:val="001B0FD3"/>
    <w:rsid w:val="001B314A"/>
    <w:rsid w:val="001B60CF"/>
    <w:rsid w:val="001D0A41"/>
    <w:rsid w:val="001F3B74"/>
    <w:rsid w:val="001F4393"/>
    <w:rsid w:val="002125A8"/>
    <w:rsid w:val="002416BC"/>
    <w:rsid w:val="00242ADE"/>
    <w:rsid w:val="002618D0"/>
    <w:rsid w:val="002842C2"/>
    <w:rsid w:val="0028704E"/>
    <w:rsid w:val="00291A98"/>
    <w:rsid w:val="00294FD9"/>
    <w:rsid w:val="002A4911"/>
    <w:rsid w:val="002B67F2"/>
    <w:rsid w:val="002C7B13"/>
    <w:rsid w:val="00316E67"/>
    <w:rsid w:val="00327704"/>
    <w:rsid w:val="0033143B"/>
    <w:rsid w:val="003335E0"/>
    <w:rsid w:val="00344194"/>
    <w:rsid w:val="00354BF1"/>
    <w:rsid w:val="003619A0"/>
    <w:rsid w:val="00367178"/>
    <w:rsid w:val="00381FB4"/>
    <w:rsid w:val="00386DF6"/>
    <w:rsid w:val="003931BC"/>
    <w:rsid w:val="00395CC7"/>
    <w:rsid w:val="00396A48"/>
    <w:rsid w:val="003B7187"/>
    <w:rsid w:val="003C056D"/>
    <w:rsid w:val="003C0798"/>
    <w:rsid w:val="003C3D79"/>
    <w:rsid w:val="003D26FC"/>
    <w:rsid w:val="003D4131"/>
    <w:rsid w:val="003F6247"/>
    <w:rsid w:val="003F6AAA"/>
    <w:rsid w:val="003F758E"/>
    <w:rsid w:val="00422D1B"/>
    <w:rsid w:val="00445456"/>
    <w:rsid w:val="0044568B"/>
    <w:rsid w:val="00446910"/>
    <w:rsid w:val="00455EB9"/>
    <w:rsid w:val="004603EA"/>
    <w:rsid w:val="004659CD"/>
    <w:rsid w:val="00472187"/>
    <w:rsid w:val="004B0FF3"/>
    <w:rsid w:val="004B3313"/>
    <w:rsid w:val="004B7154"/>
    <w:rsid w:val="004C3A1F"/>
    <w:rsid w:val="004D5498"/>
    <w:rsid w:val="004D579C"/>
    <w:rsid w:val="00503FE5"/>
    <w:rsid w:val="00513A1F"/>
    <w:rsid w:val="005158B7"/>
    <w:rsid w:val="00521AA2"/>
    <w:rsid w:val="005264B2"/>
    <w:rsid w:val="005346CB"/>
    <w:rsid w:val="00536C40"/>
    <w:rsid w:val="0054336A"/>
    <w:rsid w:val="0054470B"/>
    <w:rsid w:val="005511C9"/>
    <w:rsid w:val="00552BF8"/>
    <w:rsid w:val="0058043C"/>
    <w:rsid w:val="00584FF7"/>
    <w:rsid w:val="005926BE"/>
    <w:rsid w:val="00596D52"/>
    <w:rsid w:val="005A29D6"/>
    <w:rsid w:val="005A4CC3"/>
    <w:rsid w:val="005B272C"/>
    <w:rsid w:val="005B2DB6"/>
    <w:rsid w:val="005B7702"/>
    <w:rsid w:val="005C0D93"/>
    <w:rsid w:val="005D0F96"/>
    <w:rsid w:val="005E0F71"/>
    <w:rsid w:val="005E6059"/>
    <w:rsid w:val="005F0C3D"/>
    <w:rsid w:val="005F65C7"/>
    <w:rsid w:val="006124F3"/>
    <w:rsid w:val="00613B5E"/>
    <w:rsid w:val="00622A43"/>
    <w:rsid w:val="00623E9A"/>
    <w:rsid w:val="00627532"/>
    <w:rsid w:val="006410FF"/>
    <w:rsid w:val="00647176"/>
    <w:rsid w:val="006515B1"/>
    <w:rsid w:val="00673EEF"/>
    <w:rsid w:val="006809A7"/>
    <w:rsid w:val="006B1D3C"/>
    <w:rsid w:val="006B44FA"/>
    <w:rsid w:val="006C66D5"/>
    <w:rsid w:val="006D28EF"/>
    <w:rsid w:val="006E450B"/>
    <w:rsid w:val="006F609F"/>
    <w:rsid w:val="00706F0F"/>
    <w:rsid w:val="007219F8"/>
    <w:rsid w:val="007378F5"/>
    <w:rsid w:val="00780829"/>
    <w:rsid w:val="00781A7E"/>
    <w:rsid w:val="00795150"/>
    <w:rsid w:val="007A6E5F"/>
    <w:rsid w:val="007B37BE"/>
    <w:rsid w:val="007D66B9"/>
    <w:rsid w:val="007E2D8E"/>
    <w:rsid w:val="007E6525"/>
    <w:rsid w:val="007F43F8"/>
    <w:rsid w:val="007F5789"/>
    <w:rsid w:val="00800C5D"/>
    <w:rsid w:val="00805EAC"/>
    <w:rsid w:val="00811338"/>
    <w:rsid w:val="0083293D"/>
    <w:rsid w:val="00833868"/>
    <w:rsid w:val="00834BCC"/>
    <w:rsid w:val="0083566C"/>
    <w:rsid w:val="0083714B"/>
    <w:rsid w:val="00842C45"/>
    <w:rsid w:val="00846331"/>
    <w:rsid w:val="00863877"/>
    <w:rsid w:val="00871D34"/>
    <w:rsid w:val="00872C0F"/>
    <w:rsid w:val="00873FB8"/>
    <w:rsid w:val="00874DDB"/>
    <w:rsid w:val="00882606"/>
    <w:rsid w:val="00883276"/>
    <w:rsid w:val="0088622E"/>
    <w:rsid w:val="008A01BB"/>
    <w:rsid w:val="008D3EFD"/>
    <w:rsid w:val="008D516A"/>
    <w:rsid w:val="008F2325"/>
    <w:rsid w:val="00907579"/>
    <w:rsid w:val="00915571"/>
    <w:rsid w:val="0092003D"/>
    <w:rsid w:val="009210FA"/>
    <w:rsid w:val="0095290A"/>
    <w:rsid w:val="00983179"/>
    <w:rsid w:val="00990D36"/>
    <w:rsid w:val="009A292A"/>
    <w:rsid w:val="009B152C"/>
    <w:rsid w:val="009B3F27"/>
    <w:rsid w:val="009D2D01"/>
    <w:rsid w:val="009E7E27"/>
    <w:rsid w:val="009F0F57"/>
    <w:rsid w:val="009F36A9"/>
    <w:rsid w:val="009F3D1B"/>
    <w:rsid w:val="00A044F0"/>
    <w:rsid w:val="00A232F4"/>
    <w:rsid w:val="00A27968"/>
    <w:rsid w:val="00A35078"/>
    <w:rsid w:val="00A370EA"/>
    <w:rsid w:val="00A463C4"/>
    <w:rsid w:val="00A73D37"/>
    <w:rsid w:val="00A86DD8"/>
    <w:rsid w:val="00AA0BE3"/>
    <w:rsid w:val="00AA2FCB"/>
    <w:rsid w:val="00AB044F"/>
    <w:rsid w:val="00AC0E58"/>
    <w:rsid w:val="00AC48EE"/>
    <w:rsid w:val="00AF3D8E"/>
    <w:rsid w:val="00B22C72"/>
    <w:rsid w:val="00B23CF4"/>
    <w:rsid w:val="00B31040"/>
    <w:rsid w:val="00B367D7"/>
    <w:rsid w:val="00B4041A"/>
    <w:rsid w:val="00B40541"/>
    <w:rsid w:val="00B47D75"/>
    <w:rsid w:val="00B5298A"/>
    <w:rsid w:val="00B76C6C"/>
    <w:rsid w:val="00B842CE"/>
    <w:rsid w:val="00B84A69"/>
    <w:rsid w:val="00B90E93"/>
    <w:rsid w:val="00BA4420"/>
    <w:rsid w:val="00BA4954"/>
    <w:rsid w:val="00BB3E91"/>
    <w:rsid w:val="00BB5400"/>
    <w:rsid w:val="00BB5CE6"/>
    <w:rsid w:val="00BC54B4"/>
    <w:rsid w:val="00BC64F5"/>
    <w:rsid w:val="00BD17F5"/>
    <w:rsid w:val="00BD3E94"/>
    <w:rsid w:val="00BD6A63"/>
    <w:rsid w:val="00BD7506"/>
    <w:rsid w:val="00BE2F58"/>
    <w:rsid w:val="00BF0626"/>
    <w:rsid w:val="00BF3B5A"/>
    <w:rsid w:val="00C05052"/>
    <w:rsid w:val="00C06B1B"/>
    <w:rsid w:val="00C158E8"/>
    <w:rsid w:val="00C17C38"/>
    <w:rsid w:val="00C350FA"/>
    <w:rsid w:val="00C365C7"/>
    <w:rsid w:val="00C46C3A"/>
    <w:rsid w:val="00C570A0"/>
    <w:rsid w:val="00C7166F"/>
    <w:rsid w:val="00C71677"/>
    <w:rsid w:val="00C756A3"/>
    <w:rsid w:val="00C810BC"/>
    <w:rsid w:val="00C954FE"/>
    <w:rsid w:val="00C9779F"/>
    <w:rsid w:val="00C97AF0"/>
    <w:rsid w:val="00CA3BB8"/>
    <w:rsid w:val="00CA55EF"/>
    <w:rsid w:val="00CC1424"/>
    <w:rsid w:val="00CC1703"/>
    <w:rsid w:val="00CC26F1"/>
    <w:rsid w:val="00CD2653"/>
    <w:rsid w:val="00CD2CCD"/>
    <w:rsid w:val="00CD7E8C"/>
    <w:rsid w:val="00CE6A82"/>
    <w:rsid w:val="00D00111"/>
    <w:rsid w:val="00D02E4B"/>
    <w:rsid w:val="00D438E6"/>
    <w:rsid w:val="00D52B55"/>
    <w:rsid w:val="00D6723E"/>
    <w:rsid w:val="00D72453"/>
    <w:rsid w:val="00D727FF"/>
    <w:rsid w:val="00D86D83"/>
    <w:rsid w:val="00D9555C"/>
    <w:rsid w:val="00D97D54"/>
    <w:rsid w:val="00DA1229"/>
    <w:rsid w:val="00DA551E"/>
    <w:rsid w:val="00DB35C1"/>
    <w:rsid w:val="00DD7A58"/>
    <w:rsid w:val="00DF082E"/>
    <w:rsid w:val="00DF2FC7"/>
    <w:rsid w:val="00DF439C"/>
    <w:rsid w:val="00DF56B3"/>
    <w:rsid w:val="00E21E96"/>
    <w:rsid w:val="00E303EA"/>
    <w:rsid w:val="00E34530"/>
    <w:rsid w:val="00E36639"/>
    <w:rsid w:val="00E47B83"/>
    <w:rsid w:val="00E47CBC"/>
    <w:rsid w:val="00E65E2A"/>
    <w:rsid w:val="00E70485"/>
    <w:rsid w:val="00E7312D"/>
    <w:rsid w:val="00E77D96"/>
    <w:rsid w:val="00E84CBE"/>
    <w:rsid w:val="00E85260"/>
    <w:rsid w:val="00E91CDE"/>
    <w:rsid w:val="00EA41CE"/>
    <w:rsid w:val="00EB11DD"/>
    <w:rsid w:val="00EC13F0"/>
    <w:rsid w:val="00EC7E2C"/>
    <w:rsid w:val="00ED014A"/>
    <w:rsid w:val="00ED0532"/>
    <w:rsid w:val="00ED25EE"/>
    <w:rsid w:val="00ED354A"/>
    <w:rsid w:val="00ED7987"/>
    <w:rsid w:val="00EE15AD"/>
    <w:rsid w:val="00EE2E71"/>
    <w:rsid w:val="00EE56D9"/>
    <w:rsid w:val="00EF4320"/>
    <w:rsid w:val="00EF526C"/>
    <w:rsid w:val="00F03BF4"/>
    <w:rsid w:val="00F14C71"/>
    <w:rsid w:val="00F226F6"/>
    <w:rsid w:val="00F26C52"/>
    <w:rsid w:val="00F30B83"/>
    <w:rsid w:val="00F36F04"/>
    <w:rsid w:val="00F52675"/>
    <w:rsid w:val="00F56F65"/>
    <w:rsid w:val="00F81B0B"/>
    <w:rsid w:val="00F82469"/>
    <w:rsid w:val="00F91CE3"/>
    <w:rsid w:val="00F9541D"/>
    <w:rsid w:val="00FB552B"/>
    <w:rsid w:val="00FC072C"/>
    <w:rsid w:val="00FC1AFE"/>
    <w:rsid w:val="00FC3C51"/>
    <w:rsid w:val="00FD0413"/>
    <w:rsid w:val="00FE42E5"/>
    <w:rsid w:val="00FE6A8B"/>
    <w:rsid w:val="00FF7DEB"/>
    <w:rsid w:val="1214E40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7DBBD"/>
  <w15:docId w15:val="{87564B48-D3A2-4F35-ACEA-30F4AD18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50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050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C63"/>
    <w:rPr>
      <w:b/>
      <w:bCs/>
    </w:rPr>
  </w:style>
  <w:style w:type="character" w:styleId="Emphasis">
    <w:name w:val="Emphasis"/>
    <w:basedOn w:val="DefaultParagraphFont"/>
    <w:uiPriority w:val="20"/>
    <w:qFormat/>
    <w:rsid w:val="001F4393"/>
    <w:rPr>
      <w:i/>
      <w:iCs/>
    </w:rPr>
  </w:style>
  <w:style w:type="table" w:styleId="TableGrid">
    <w:name w:val="Table Grid"/>
    <w:basedOn w:val="TableNormal"/>
    <w:uiPriority w:val="39"/>
    <w:rsid w:val="00B22C72"/>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954"/>
    <w:pPr>
      <w:ind w:left="720"/>
      <w:contextualSpacing/>
    </w:pPr>
  </w:style>
  <w:style w:type="character" w:customStyle="1" w:styleId="Heading3Char">
    <w:name w:val="Heading 3 Char"/>
    <w:basedOn w:val="DefaultParagraphFont"/>
    <w:link w:val="Heading3"/>
    <w:uiPriority w:val="9"/>
    <w:rsid w:val="0000503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05032"/>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F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C3D"/>
  </w:style>
  <w:style w:type="paragraph" w:styleId="Footer">
    <w:name w:val="footer"/>
    <w:basedOn w:val="Normal"/>
    <w:link w:val="FooterChar"/>
    <w:uiPriority w:val="99"/>
    <w:unhideWhenUsed/>
    <w:rsid w:val="005F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C3D"/>
  </w:style>
  <w:style w:type="paragraph" w:styleId="BalloonText">
    <w:name w:val="Balloon Text"/>
    <w:basedOn w:val="Normal"/>
    <w:link w:val="BalloonTextChar"/>
    <w:uiPriority w:val="99"/>
    <w:semiHidden/>
    <w:unhideWhenUsed/>
    <w:rsid w:val="0024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ADE"/>
    <w:rPr>
      <w:rFonts w:ascii="Segoe UI" w:hAnsi="Segoe UI" w:cs="Segoe UI"/>
      <w:sz w:val="18"/>
      <w:szCs w:val="18"/>
    </w:rPr>
  </w:style>
  <w:style w:type="paragraph" w:styleId="Revision">
    <w:name w:val="Revision"/>
    <w:hidden/>
    <w:uiPriority w:val="99"/>
    <w:semiHidden/>
    <w:rsid w:val="006410FF"/>
    <w:pPr>
      <w:spacing w:after="0" w:line="240" w:lineRule="auto"/>
    </w:pPr>
  </w:style>
  <w:style w:type="character" w:customStyle="1" w:styleId="normaltextrun">
    <w:name w:val="normaltextrun"/>
    <w:basedOn w:val="DefaultParagraphFont"/>
    <w:rsid w:val="00C365C7"/>
  </w:style>
  <w:style w:type="paragraph" w:styleId="NoSpacing">
    <w:name w:val="No Spacing"/>
    <w:uiPriority w:val="1"/>
    <w:qFormat/>
    <w:rsid w:val="00873FB8"/>
    <w:pPr>
      <w:spacing w:after="0" w:line="240" w:lineRule="auto"/>
    </w:pPr>
    <w:rPr>
      <w:kern w:val="2"/>
      <w:lang w:val="en-CA"/>
      <w14:ligatures w14:val="standardContextual"/>
    </w:rPr>
  </w:style>
  <w:style w:type="table" w:styleId="TableGridLight">
    <w:name w:val="Grid Table Light"/>
    <w:basedOn w:val="TableNormal"/>
    <w:uiPriority w:val="40"/>
    <w:rsid w:val="00873FB8"/>
    <w:pPr>
      <w:spacing w:before="240"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F082E"/>
    <w:rPr>
      <w:sz w:val="16"/>
      <w:szCs w:val="16"/>
    </w:rPr>
  </w:style>
  <w:style w:type="paragraph" w:styleId="CommentText">
    <w:name w:val="annotation text"/>
    <w:basedOn w:val="Normal"/>
    <w:link w:val="CommentTextChar"/>
    <w:uiPriority w:val="99"/>
    <w:unhideWhenUsed/>
    <w:rsid w:val="00DF082E"/>
    <w:pPr>
      <w:spacing w:line="240" w:lineRule="auto"/>
    </w:pPr>
    <w:rPr>
      <w:sz w:val="20"/>
      <w:szCs w:val="20"/>
    </w:rPr>
  </w:style>
  <w:style w:type="character" w:customStyle="1" w:styleId="CommentTextChar">
    <w:name w:val="Comment Text Char"/>
    <w:basedOn w:val="DefaultParagraphFont"/>
    <w:link w:val="CommentText"/>
    <w:uiPriority w:val="99"/>
    <w:rsid w:val="00DF082E"/>
    <w:rPr>
      <w:sz w:val="20"/>
      <w:szCs w:val="20"/>
    </w:rPr>
  </w:style>
  <w:style w:type="paragraph" w:styleId="CommentSubject">
    <w:name w:val="annotation subject"/>
    <w:basedOn w:val="CommentText"/>
    <w:next w:val="CommentText"/>
    <w:link w:val="CommentSubjectChar"/>
    <w:uiPriority w:val="99"/>
    <w:semiHidden/>
    <w:unhideWhenUsed/>
    <w:rsid w:val="00DF082E"/>
    <w:rPr>
      <w:b/>
      <w:bCs/>
    </w:rPr>
  </w:style>
  <w:style w:type="character" w:customStyle="1" w:styleId="CommentSubjectChar">
    <w:name w:val="Comment Subject Char"/>
    <w:basedOn w:val="CommentTextChar"/>
    <w:link w:val="CommentSubject"/>
    <w:uiPriority w:val="99"/>
    <w:semiHidden/>
    <w:rsid w:val="00DF08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0946">
      <w:bodyDiv w:val="1"/>
      <w:marLeft w:val="0"/>
      <w:marRight w:val="0"/>
      <w:marTop w:val="0"/>
      <w:marBottom w:val="0"/>
      <w:divBdr>
        <w:top w:val="none" w:sz="0" w:space="0" w:color="auto"/>
        <w:left w:val="none" w:sz="0" w:space="0" w:color="auto"/>
        <w:bottom w:val="none" w:sz="0" w:space="0" w:color="auto"/>
        <w:right w:val="none" w:sz="0" w:space="0" w:color="auto"/>
      </w:divBdr>
    </w:div>
    <w:div w:id="342242619">
      <w:bodyDiv w:val="1"/>
      <w:marLeft w:val="0"/>
      <w:marRight w:val="0"/>
      <w:marTop w:val="0"/>
      <w:marBottom w:val="0"/>
      <w:divBdr>
        <w:top w:val="none" w:sz="0" w:space="0" w:color="auto"/>
        <w:left w:val="none" w:sz="0" w:space="0" w:color="auto"/>
        <w:bottom w:val="none" w:sz="0" w:space="0" w:color="auto"/>
        <w:right w:val="none" w:sz="0" w:space="0" w:color="auto"/>
      </w:divBdr>
    </w:div>
    <w:div w:id="585306724">
      <w:bodyDiv w:val="1"/>
      <w:marLeft w:val="0"/>
      <w:marRight w:val="0"/>
      <w:marTop w:val="0"/>
      <w:marBottom w:val="0"/>
      <w:divBdr>
        <w:top w:val="none" w:sz="0" w:space="0" w:color="auto"/>
        <w:left w:val="none" w:sz="0" w:space="0" w:color="auto"/>
        <w:bottom w:val="none" w:sz="0" w:space="0" w:color="auto"/>
        <w:right w:val="none" w:sz="0" w:space="0" w:color="auto"/>
      </w:divBdr>
    </w:div>
    <w:div w:id="1552569752">
      <w:bodyDiv w:val="1"/>
      <w:marLeft w:val="0"/>
      <w:marRight w:val="0"/>
      <w:marTop w:val="0"/>
      <w:marBottom w:val="0"/>
      <w:divBdr>
        <w:top w:val="none" w:sz="0" w:space="0" w:color="auto"/>
        <w:left w:val="none" w:sz="0" w:space="0" w:color="auto"/>
        <w:bottom w:val="none" w:sz="0" w:space="0" w:color="auto"/>
        <w:right w:val="none" w:sz="0" w:space="0" w:color="auto"/>
      </w:divBdr>
      <w:divsChild>
        <w:div w:id="1036855523">
          <w:marLeft w:val="0"/>
          <w:marRight w:val="0"/>
          <w:marTop w:val="0"/>
          <w:marBottom w:val="0"/>
          <w:divBdr>
            <w:top w:val="none" w:sz="0" w:space="0" w:color="auto"/>
            <w:left w:val="none" w:sz="0" w:space="0" w:color="auto"/>
            <w:bottom w:val="none" w:sz="0" w:space="0" w:color="auto"/>
            <w:right w:val="none" w:sz="0" w:space="0" w:color="auto"/>
          </w:divBdr>
        </w:div>
        <w:div w:id="529489386">
          <w:marLeft w:val="0"/>
          <w:marRight w:val="0"/>
          <w:marTop w:val="0"/>
          <w:marBottom w:val="0"/>
          <w:divBdr>
            <w:top w:val="none" w:sz="0" w:space="0" w:color="auto"/>
            <w:left w:val="none" w:sz="0" w:space="0" w:color="auto"/>
            <w:bottom w:val="none" w:sz="0" w:space="0" w:color="auto"/>
            <w:right w:val="none" w:sz="0" w:space="0" w:color="auto"/>
          </w:divBdr>
        </w:div>
        <w:div w:id="79839945">
          <w:marLeft w:val="0"/>
          <w:marRight w:val="0"/>
          <w:marTop w:val="0"/>
          <w:marBottom w:val="0"/>
          <w:divBdr>
            <w:top w:val="none" w:sz="0" w:space="0" w:color="auto"/>
            <w:left w:val="none" w:sz="0" w:space="0" w:color="auto"/>
            <w:bottom w:val="none" w:sz="0" w:space="0" w:color="auto"/>
            <w:right w:val="none" w:sz="0" w:space="0" w:color="auto"/>
          </w:divBdr>
        </w:div>
        <w:div w:id="771512740">
          <w:marLeft w:val="0"/>
          <w:marRight w:val="0"/>
          <w:marTop w:val="0"/>
          <w:marBottom w:val="0"/>
          <w:divBdr>
            <w:top w:val="none" w:sz="0" w:space="0" w:color="auto"/>
            <w:left w:val="none" w:sz="0" w:space="0" w:color="auto"/>
            <w:bottom w:val="none" w:sz="0" w:space="0" w:color="auto"/>
            <w:right w:val="none" w:sz="0" w:space="0" w:color="auto"/>
          </w:divBdr>
        </w:div>
        <w:div w:id="338851791">
          <w:marLeft w:val="0"/>
          <w:marRight w:val="0"/>
          <w:marTop w:val="0"/>
          <w:marBottom w:val="0"/>
          <w:divBdr>
            <w:top w:val="none" w:sz="0" w:space="0" w:color="auto"/>
            <w:left w:val="none" w:sz="0" w:space="0" w:color="auto"/>
            <w:bottom w:val="none" w:sz="0" w:space="0" w:color="auto"/>
            <w:right w:val="none" w:sz="0" w:space="0" w:color="auto"/>
          </w:divBdr>
        </w:div>
        <w:div w:id="1833452848">
          <w:marLeft w:val="0"/>
          <w:marRight w:val="0"/>
          <w:marTop w:val="0"/>
          <w:marBottom w:val="0"/>
          <w:divBdr>
            <w:top w:val="none" w:sz="0" w:space="0" w:color="auto"/>
            <w:left w:val="none" w:sz="0" w:space="0" w:color="auto"/>
            <w:bottom w:val="none" w:sz="0" w:space="0" w:color="auto"/>
            <w:right w:val="none" w:sz="0" w:space="0" w:color="auto"/>
          </w:divBdr>
        </w:div>
      </w:divsChild>
    </w:div>
    <w:div w:id="1666787817">
      <w:bodyDiv w:val="1"/>
      <w:marLeft w:val="0"/>
      <w:marRight w:val="0"/>
      <w:marTop w:val="0"/>
      <w:marBottom w:val="0"/>
      <w:divBdr>
        <w:top w:val="none" w:sz="0" w:space="0" w:color="auto"/>
        <w:left w:val="none" w:sz="0" w:space="0" w:color="auto"/>
        <w:bottom w:val="none" w:sz="0" w:space="0" w:color="auto"/>
        <w:right w:val="none" w:sz="0" w:space="0" w:color="auto"/>
      </w:divBdr>
    </w:div>
    <w:div w:id="1831023036">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public</dc:creator>
  <cp:lastModifiedBy>Shatrudhan Singh</cp:lastModifiedBy>
  <cp:revision>269</cp:revision>
  <dcterms:created xsi:type="dcterms:W3CDTF">2025-08-21T09:19:00Z</dcterms:created>
  <dcterms:modified xsi:type="dcterms:W3CDTF">2025-09-05T07:47:00Z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864fcf0f-b310-423b-8c58-9f9832aa06d5</vt:lpwstr>
  </property>
</Properties>
</file>